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F9" w:rsidRDefault="001F78F9" w:rsidP="001F78F9">
      <w:pPr>
        <w:tabs>
          <w:tab w:val="left" w:pos="426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УТВЕРЖДЕНО</w:t>
      </w:r>
    </w:p>
    <w:p w:rsidR="001F78F9" w:rsidRDefault="001F78F9" w:rsidP="001F78F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Постановление </w:t>
      </w:r>
    </w:p>
    <w:p w:rsidR="001F78F9" w:rsidRDefault="001F78F9" w:rsidP="001F78F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Министерства образования</w:t>
      </w:r>
    </w:p>
    <w:p w:rsidR="001F78F9" w:rsidRDefault="001F78F9" w:rsidP="001F78F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Республики Беларусь</w:t>
      </w:r>
    </w:p>
    <w:p w:rsidR="001F78F9" w:rsidRDefault="001F78F9" w:rsidP="001F78F9">
      <w:pPr>
        <w:spacing w:after="0" w:line="280" w:lineRule="exact"/>
        <w:ind w:firstLine="5670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02.07.2021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144</w:t>
      </w:r>
    </w:p>
    <w:p w:rsidR="001F78F9" w:rsidRDefault="001F78F9" w:rsidP="001F7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78F9" w:rsidRDefault="001F78F9" w:rsidP="001F78F9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               </w:t>
      </w:r>
    </w:p>
    <w:p w:rsidR="001F78F9" w:rsidRDefault="001F78F9" w:rsidP="001F7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bookmarkStart w:id="0" w:name="_GoBack"/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Учебная программа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факультативного занятия</w:t>
      </w: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«Будущее начинается сегодня»</w:t>
      </w: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для VII(VIII) класса учреждений образования, реализующих образовательные программы общего среднего образования</w:t>
      </w:r>
    </w:p>
    <w:bookmarkEnd w:id="0"/>
    <w:p w:rsidR="001F78F9" w:rsidRDefault="001F78F9" w:rsidP="001F7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br w:type="page"/>
      </w: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lastRenderedPageBreak/>
        <w:t>ГЛАВА 1</w:t>
      </w: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ОБЩИЕ ПОЛОЖЕНИЯ</w:t>
      </w:r>
    </w:p>
    <w:p w:rsidR="001F78F9" w:rsidRDefault="001F78F9" w:rsidP="001F7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1. 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Настоящая у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чебная программа факультативного занятия «Будущее начинается сегодня» (далее – учебная программа) предназначена для VІІ(VІІІ) класса учреждений образования, реализующих образовательные программы общего среднего образования.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Настоящая учебная программа является третьей частью программного комплекса с одноименным названием, который включает учебные программы для III(IV), V(VI) и VII(VIII) классов.</w:t>
      </w:r>
    </w:p>
    <w:p w:rsidR="001F78F9" w:rsidRDefault="001F78F9" w:rsidP="001F7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2. Настоящая учебная программа рассчитана на 17 часов и предусматривает два варианта работы: 1 час в неделю в течение полугодия либо 1 час в две недели в течение года.</w:t>
      </w:r>
    </w:p>
    <w:p w:rsidR="001F78F9" w:rsidRDefault="001F78F9" w:rsidP="001F7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3. Цель – формирование у учащихся VІІ(VІІІ) класса основ культуры прав человека.</w:t>
      </w:r>
    </w:p>
    <w:p w:rsidR="001F78F9" w:rsidRDefault="001F78F9" w:rsidP="001F7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4. Задачи:</w:t>
      </w:r>
    </w:p>
    <w:p w:rsidR="001F78F9" w:rsidRDefault="001F78F9" w:rsidP="001F78F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формирование у учащихся представлений о базовых  принципах прав человека (универсальность и неотъемлемость, неделимость, взаимосвязь и взаимозависимость, равенство и недискриминация, участие и    интеграция, подотчетность и верховенство права);</w:t>
      </w:r>
    </w:p>
    <w:p w:rsidR="001F78F9" w:rsidRDefault="001F78F9" w:rsidP="001F78F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формирование ценностного отношения к себе и другим на основе признания достоинства и прав каждого;</w:t>
      </w:r>
    </w:p>
    <w:p w:rsidR="001F78F9" w:rsidRDefault="001F78F9" w:rsidP="001F78F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формирование опыта критического анализа жизненных ситуаций с точки зрения соблюдения прав человека (демократических прав и свобод);</w:t>
      </w:r>
    </w:p>
    <w:p w:rsidR="001F78F9" w:rsidRDefault="001F78F9" w:rsidP="001F78F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формирование мотивации к соблюдению и продвижению прав человека;</w:t>
      </w:r>
    </w:p>
    <w:p w:rsidR="001F78F9" w:rsidRDefault="001F78F9" w:rsidP="001F78F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развитие навыков коммуникации и сотрудничества.</w:t>
      </w:r>
    </w:p>
    <w:p w:rsidR="001F78F9" w:rsidRDefault="001F78F9" w:rsidP="001F7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5. Рекомендуемые формы и методы обучения и воспитания: формы и методы обучения и воспитания должны содействовать соблюдению и продвижению прав человека в учреждении образования. </w:t>
      </w:r>
    </w:p>
    <w:p w:rsidR="001F78F9" w:rsidRDefault="001F78F9" w:rsidP="001F7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Основной организационной формой выступает учебное занятие, которое в зависимости от конкретных целевых установок может приобретать специфические черты: круглого стола, инсценировки, ролевой игры, видео сеанса, интернет-поиска, защиты проекта и другое. Основными методами работы являются: игровые методы (викторины, инсценировки, конкурсы); беседы; дискуссии; рассказы-презентации; чтение и обсуждение художественных произведений; просмотр и обсуждение фрагментов мультипликационных и художественных фильмов; решение ситуативных задач; упражнения-тренинги; анализ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lastRenderedPageBreak/>
        <w:t>рисунков, фотографий, плакатов; творческие методы (тематическое рисование, театральные этюды и импровизации, сочинение историй).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6. В процессе освоения содержания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настоящей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учебной программы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00"/>
          <w:lang w:val="be-BY" w:eastAsia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учащиеся VІІ(VІІІ) класса должны: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знать (на уровне представлений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: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содержани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понятий, связанных с правами человека («свобода», «равенство», «права человека», «достоинство», «стереотип», «дискриминация» и другие);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основны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принцип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правового регулирования отношений между людьми (принцип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равноправия, взаимопомощи, мирного разрешения конфликтов, учета многообразия взглядов и интересов, справедливости и другие);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права ребенка (права на образование, права на отдых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и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досуг, права детей-инвалидов и детей с особенностями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психофизического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развития на особую помощь государства и другие);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причин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нарушения прав человека (плохая информированность людей в области прав человека, неумение нести личную ответственность за слова и поступки, безнаказанность и другие);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способ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(механизм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) защиты  прав человека государством (через законодательство – Конституцию Республики Беларусь,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Закон Республики Беларусь от 19 ноября 1993 г. № 2570-</w:t>
      </w:r>
      <w:r>
        <w:rPr>
          <w:rFonts w:ascii="Times New Roman" w:eastAsia="Times New Roman" w:hAnsi="Times New Roman" w:cs="Times New Roman"/>
          <w:sz w:val="30"/>
          <w:szCs w:val="30"/>
          <w:lang w:val="en-US" w:eastAsia="be-BY"/>
        </w:rPr>
        <w:t>XII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«О правах ребенка»;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об отдельных лицах в Республике Беларусь и в мире, внесших вклад в отстаивание и защиту прав человека;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уметь: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распознавать стереотипы (гендерные, расовые, этнические и другие) и проявления языка вражды; 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аргументированно и уважительно отстаивать собственную точку зрения (в организованных дискуссиях, при разрешении возникающих в классе межличностных конфликтов);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руководствоваться принципами в области прав человека при разрешении межличностных и иных противоречий;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находить и анализировать информацию по вопросам прав человека, в том числе при помощи информационно-коммуникационных технологий;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определять проблемы в области прав человека, касающиеся основных сфер собственной жизни и жизни других людей;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критически оценивать собственный уровень проявления уважения человеческого достоинства; 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продвигать права человека на уровне классных (школьных) объединений, через участие в школьных (городских, республиканских)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lastRenderedPageBreak/>
        <w:t>художественно-творческих мероприятиях правовой направленности (тематических конкурсах рисунков, плакатов и других).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Учащиеся должны своими действиями и поведением проявлять следующее отношение: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уважение к себе и другим людям;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сочувствие к тем, кто страдает от нарушений прав человека;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неприятие ситуаций, когда нарушаются права человека, готовность обращения за помощью к ответственным лицам и органам;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готовность к самосовершенствованию, улучшению собственного поведения.</w:t>
      </w:r>
    </w:p>
    <w:p w:rsidR="001F78F9" w:rsidRDefault="001F78F9" w:rsidP="001F7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ГЛАВА 2</w:t>
      </w:r>
    </w:p>
    <w:p w:rsidR="001F78F9" w:rsidRDefault="001F78F9" w:rsidP="001F7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ПРИМЕРНЫЙ ТЕМАТИЧЕСКИЙ ПЛАН</w:t>
      </w:r>
    </w:p>
    <w:p w:rsidR="001F78F9" w:rsidRDefault="001F78F9" w:rsidP="001F7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1980"/>
        <w:gridCol w:w="5526"/>
        <w:gridCol w:w="2122"/>
      </w:tblGrid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Номер занятия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Название темы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Количество часов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С чего начинаются права человека?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Что такое идентичность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Как меня видят другие люди – как я вижу других людей?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Есть ли у меня право на все, что я пожелаю?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Где закреплены права человека?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Какое право здесь нарушено?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Могут ли права человека существовать без обязанностей?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Как можно защитить права?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Что такое «верховенство права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Зачем нужна защита наиболее уязвимых групп людей?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Что такое стереотипы и предрассудки?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 xml:space="preserve">Какие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бывают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 xml:space="preserve"> стереотипы и как они формируются?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Как предотвратить агрессию и травлю?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Почему люди расходятся во мнениях?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Что делать, если мы не согласны?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Как конструктивно разрешить конфликт?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  <w:tr w:rsidR="001F78F9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Обобщающее занятие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F9" w:rsidRDefault="001F78F9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</w:tr>
    </w:tbl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be-BY"/>
        </w:rPr>
      </w:pPr>
      <w:r>
        <w:br w:type="page"/>
      </w: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mallCaps/>
          <w:sz w:val="30"/>
          <w:szCs w:val="30"/>
          <w:lang w:val="be-BY" w:eastAsia="be-BY"/>
        </w:rPr>
        <w:lastRenderedPageBreak/>
        <w:t>СОДЕРЖАНИЕ УЧЕБНОГО МАТЕРИАЛА</w:t>
      </w: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С чего начинаются права человека? 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Введение понятий «личность», «достоинство», «права человека», «равенство». Формирование общего представления о правах человека и их значимости в жизни человека через восприятие каждого участника личностью и установление правил общения и деятельности, построенных на взаимоуважении, равенстве.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Вступительное слово учителя о факультативных занятиях, основных целях и ожидаемых результатах. Выражение уважения к учащимся и их потенциалу, закладывание базы для личностно-ориентированного обучения. Создание благоприятной атмосферы для обучения. Организация игровой деятельности с целью освоения новых понятий. 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Что такое идентичность ?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Введение понятий «уникальность», «индивидуальность», «идентичность». Идентичность выявляется через установление различий между людьми  и принадлежности к группе (чувство защищенности) и понимание того, что идентичность сложное понятие (личностная и групповая). Ознакомление с базовыми принципом  прав человека о том, что все люди равны в своем достоинстве, несмотря на различия между ними.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Выполнение упражнения «Кто я так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ой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?» (пособие «Компас»). Обсуждение выполнения упражнения и выход на вопросы различий и сходства между людьми, выявление общего с другими. Просмотр и обсуждение ролика «Различия между людьми».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Как меня видят люди  - как я вижу других людей?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Введение понятий «самоуважение», «равенство», «уважение другого». Развитие навыков самопознания и рефлексии. Развитие интереса и уважения к миру других людей. Учащиеся осознают, что их личность (личностная идентичность) определяется как ими самими, так и в процессе их взаимодействия с другими людьми. 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Выполнение упражнения «Звезда идентичности»  и его обсуждение. Самопрезентации учащихся на основе заполненных анкет. Работа в парах, рисование и групповая дискуссия.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lastRenderedPageBreak/>
        <w:t>Есть ли у меня право на все, что я пожелаю?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Создание условий для понимания природы прав человека, которые являются непременным условием жизни каждого человека в уважении к собственному достоинству и достоинству других людей. Формирование представлений о взаимосвязи базовых потребностей с правами человека. </w:t>
      </w:r>
    </w:p>
    <w:p w:rsidR="001F78F9" w:rsidRDefault="001F78F9" w:rsidP="001F78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Индивидуальная работа с пирамидой потребностей. Парная работа: связь потребностей с правами человека, заполнение таблицы «Желания - Основные потребности - Права человека»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со списком прав человека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из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Всеобщ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ей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деклараци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прав человека). 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>Где закреплены права человека?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 xml:space="preserve">Ознакомление с понятиями «декларация» и «конвенция». Краткая историческая справка о том, как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Всеобщая декларация прав человека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 xml:space="preserve"> создавалась в послевоенные годы с целью не допустить в будущем чудовищные нарушения прав человека, случившиеся во время войны. Создание условий для понимания  необходимости закрепления принципов прав человека в международном (конвенции) и национальном (конституция, законы) законодательстве.</w:t>
      </w:r>
    </w:p>
    <w:p w:rsidR="001F78F9" w:rsidRDefault="001F78F9" w:rsidP="001F7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Работа со списком прав человека из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Всеобщей декларации прав человека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и историческиими нарушениями во время войны,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 xml:space="preserve"> которые привели к необходимости принятия международного документа о правах человека. Работа в группах со списком прав человека и Конституцией Республики Беларусь - в каких статьях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be-BY"/>
        </w:rPr>
        <w:t xml:space="preserve">Конституции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 xml:space="preserve">закреплены права человека (виды прав человека). </w:t>
      </w:r>
      <w:r>
        <w:rPr>
          <w:rFonts w:ascii="Times New Roman" w:hAnsi="Times New Roman" w:cs="Times New Roman"/>
          <w:sz w:val="30"/>
          <w:szCs w:val="30"/>
        </w:rPr>
        <w:t>Международный билль о правах человека,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Конвенция Организации Объединенных Наций о правах ребенка и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Закон Республики Беларусь «О правах ребенка»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>как примеры наиболее важных документов разного уровня. Обсуждение вопросов «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be-BY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аким образом представители власти (государство) должны уважать, защищать и продвигать  права человека?».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00"/>
          <w:lang w:val="be-BY" w:eastAsia="be-BY"/>
        </w:rPr>
        <w:t xml:space="preserve"> 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 xml:space="preserve"> </w:t>
      </w: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Какое право здесь нарушено?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Формирование у учащихся понимания важности внесения собственного вклада в реализацию прав человека и уважение человеческого достоинства. Формирование представлений об ответственности лиц, нарушающих права человека, несении ими законного наказания. Ознакомление со способами реагирования на нарушения прав человека (в учреждении образования, в семье, в сообществе).</w:t>
      </w:r>
    </w:p>
    <w:p w:rsidR="001F78F9" w:rsidRDefault="001F78F9" w:rsidP="001F78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lastRenderedPageBreak/>
        <w:t xml:space="preserve">Виды и способы деятельности 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в группах со списком прав человека и </w:t>
      </w:r>
      <w:r>
        <w:rPr>
          <w:rFonts w:ascii="Times New Roman" w:hAnsi="Times New Roman" w:cs="Times New Roman"/>
          <w:sz w:val="30"/>
          <w:szCs w:val="30"/>
        </w:rPr>
        <w:t xml:space="preserve">ситуациями нарушения прав человека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- выявление того, какое право нарушено и почему они так думают. Общее обсуждение примеров и ответов из разных групп (возможность понимания, что ответов может быть больше чем один правильный).</w:t>
      </w:r>
    </w:p>
    <w:p w:rsidR="001F78F9" w:rsidRDefault="001F78F9" w:rsidP="001F78F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Могут ли права человека существовать без обязанностей?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Создание условий для понимания, что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каждый человек несет моральную ответственность за атмосферу, в которой ценности прав человека определяли бы наше поведение в повседневной жизни и что необходимо находить решения для ситуаций, когда права человека нарушаются. Права человека – обязательства,  которые должны выполняться государством для того, что бы все люди могли пользоваться своими правами человека.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Учреждение образования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имеет обязательства защищать наши права. Наша обязанность – выявлять и реагировать на нарушения прав человека.</w:t>
      </w:r>
    </w:p>
    <w:p w:rsidR="001F78F9" w:rsidRDefault="001F78F9" w:rsidP="001F78F9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Работа в парах со списком прав человека и обязанностями </w:t>
      </w: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их соблюдению. Общее обсуждение и комментирование того, что можно сделать, если права человека нарушаются.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Как можно защищать права?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Ознакомление с лицами (группами, движениями) в Республике Беларусь и в мире, которые внесли вклад в отстаивание и защиту прав человека. Формирование ценностного отношения к людям, защищающим права человека. понимание того, что нарушение прав человека происходило и происходит каждый день во всем мире. Определение, есть ли нарушение прав человека (когда права могут нарушаться в разных ситуациях). Понимание того, что </w:t>
      </w:r>
      <w:r>
        <w:rPr>
          <w:rFonts w:ascii="Times New Roman" w:hAnsi="Times New Roman" w:cs="Times New Roman"/>
          <w:sz w:val="28"/>
          <w:szCs w:val="28"/>
        </w:rPr>
        <w:t>учреждение образования, представители власти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обязаны защищать наши права.</w:t>
      </w:r>
    </w:p>
    <w:p w:rsidR="001F78F9" w:rsidRDefault="001F78F9" w:rsidP="001F78F9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Парная работа с разбором ситуаций «Нарушены или не нарушены права человека?». Что делать в случае нарушения прав человека? Куда обращаться? Мини-проект о личности, внесшей вклад в отстаивание и защиту прав человека.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Что такое «верховенство права»?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 xml:space="preserve">Введение понятий «моральная ответственноть» и «юридическая ответственность», «верховенство права». Понимание отличий моральной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lastRenderedPageBreak/>
        <w:t xml:space="preserve">ответственности от юридической и понимание принципа верховенства права. Законы должены быть справедливы, приняты в интересах всего общества демократическим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be-BY"/>
        </w:rPr>
        <w:t>путем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>. Понимание взаимосвязи верховенства права и демократии. Демократия означает вовлеченность людей в процесс принятия решений; цель прав человека – защита людей от произвольного и чрезмерного посягательства на их права и свободы, а также защита их человеческого достоинства. Верховенство права фокусируется на ограничении власти и независимом контроле за деятельностью государственных органов. Верховенство права способствует развитию демократии, устанавливая подотчетность лиц, осуществляющих государственную власть, и отстаивая права человека, призванные защитить меньшинство от произвола правления большинства.</w:t>
      </w:r>
    </w:p>
    <w:p w:rsidR="001F78F9" w:rsidRDefault="001F78F9" w:rsidP="001F78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>Обсуждение в парах нравственной дилеммы (дилемма Шмитта). Коллективное обсуждение выбора мнения (оценки решения дилеммы) и его обоснования участниками. Метод незаконченных предложений «Неправильно нарушать закон, потому чт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о …». Ин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>дивидуальная работа (короткие истории о конфликтах между моральной ответственностью и юридическими обязательствами). Обсуждение историй и выход на то, что законы должны быть морально правильными, справедливыми, соответствовать правам человека.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Зачем нужна защита наиболее уязвимых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групп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людей?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 xml:space="preserve">Сформировать представление о некоторых группах населения, которые не всегда могут пользоваться своими правами наравне с другими по независящим от них причинам (детей, отдельных категорий женщин, людей с инвалидностью, трудящихся-мигрантов, беженцев, национальных меньшинств и коренных народов, пожилых людей, бедных, </w:t>
      </w:r>
      <w:r>
        <w:rPr>
          <w:rFonts w:ascii="Times New Roman" w:hAnsi="Times New Roman" w:cs="Times New Roman"/>
          <w:sz w:val="30"/>
          <w:szCs w:val="30"/>
        </w:rPr>
        <w:t>представителей других наиболее уязвимых групп людей).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>Виды и способы деяте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льности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>Выполнение и обсуждение упражнения «Почувствуй ограничение на себе» (игра-имитация пребывания человека с инвалидностью в среде с барьерами). 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бсуждение возможностей создания безбарьерной среды в учреждении образования, населенном пункте и другом.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bookmarkStart w:id="2" w:name="_1fob9te"/>
      <w:bookmarkEnd w:id="2"/>
    </w:p>
    <w:p w:rsidR="001F78F9" w:rsidRDefault="001F78F9" w:rsidP="001F78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Что такое стереотипы и предрассудки?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Ознакомление с понятием  «стереотип (позитивный и негативный)» и механизмом создания предрассудков. Создание условий для понимания того, что мы постоянно приписываем некоторые качества отдельным людям и группам, и понимания связи негативных стереотипов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lastRenderedPageBreak/>
        <w:t>(предубеждений) с предрассудками, как они приводят к упрощенному восприятию людей и несправедливому отношению к целым группам людей и странам, дискриминации.</w:t>
      </w:r>
    </w:p>
    <w:p w:rsidR="001F78F9" w:rsidRDefault="001F78F9" w:rsidP="001F78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Просмотр и обсуждение социального ролика «Я слишком». Разбор жизненых ситуаций действия стереотипов (кейсов) </w:t>
      </w:r>
      <w:r>
        <w:rPr>
          <w:rFonts w:ascii="Times New Roman" w:hAnsi="Times New Roman" w:cs="Times New Roman"/>
          <w:sz w:val="30"/>
          <w:szCs w:val="30"/>
        </w:rPr>
        <w:t xml:space="preserve">для их распознавания и определения «языка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вражды». Обсуждение того, как действие негативных стереотипов может привести к нарушению прав человека.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Какие бывают стереотипы и как они формируются?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Ознакомление учащихся с разными видами позитивных и негативных стереотипов: гендерных, этнических, возрастных, профессиональных и других. Создание условий для распознавания стереотипов в медиа (реклама, индустрия моды, кино). Создание условий для понимания того, как негативные стереотипы (предубеждения) могут разжигать рознь, приводить к  дискриминации, нарушению прав человека.</w:t>
      </w:r>
    </w:p>
    <w:p w:rsidR="001F78F9" w:rsidRDefault="001F78F9" w:rsidP="001F78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Выполнение и обсуждение упражнения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Искусственная красота» 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тулкит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«Медиа навигатор»). Выполнение и обсуждение упражнения «Купе».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Создание постера связи негативных стереотипов с нарушениями прав человека (например, по возрасту, инвалидности, этнической принадлежности).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>Как предотвратить агрессию и травлю?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Формирование представлений о возможности взаимодействовать с другими людьми по вопросам защиты от дискриминации. Создание условий для:</w:t>
      </w: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be-BY" w:eastAsia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понимания связи предрассудков и дискриминации в обществе, действия и бездействия взрослых </w:t>
      </w:r>
      <w:r>
        <w:t>(</w:t>
      </w:r>
      <w:r>
        <w:rPr>
          <w:rFonts w:ascii="Times New Roman" w:hAnsi="Times New Roman" w:cs="Times New Roman"/>
          <w:sz w:val="30"/>
          <w:szCs w:val="30"/>
        </w:rPr>
        <w:t>представителей власти)</w:t>
      </w:r>
      <w: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 отношении проявлений нетерпимости; понимания причин травли (озлобленность, обусловленная личным опытом жертвы травли; недостаток сочуствия); предотвращения агрессии и травли в группе, профилактики буллинга.</w:t>
      </w:r>
    </w:p>
    <w:p w:rsidR="001F78F9" w:rsidRDefault="001F78F9" w:rsidP="001F78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Выполнение упражнения «Я-другой» и его обсуждение. Работа в группах (разбор ситуаций) со схемой «Жертва-агрессор-наблюдатель». Создание стратегии поведения в ситуации угрозы насилием, преследования «7 шагов добра». 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>Почему люди расходятся во мнениях?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lastRenderedPageBreak/>
        <w:t>Введение понятий «плюрализм», «равенство», «свобода мнений». Создание условий для понимания многообразия общества как взаимодействия людей с разными ценностями и верованиями, образом жизни, которые пытаются жить вместе. Анализ источников несогласия по спорным вопросам, которые основаны на разных ценностях. Высказывание мнений, слушание других, обсуждение для выработки уважения к диалогу по общественно-значимым вопросам.</w:t>
      </w:r>
    </w:p>
    <w:p w:rsidR="001F78F9" w:rsidRDefault="001F78F9" w:rsidP="001F78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Упражнение «4 угла» (учащиеся определяют свое отношение к спорным утверждениям (8-9) и обозначают свою позицю «Совершенно согласен», «Согласен», «Не согласен», «Совершенно не согласен») и обсуждение: «Какой вопрос вызывает больше всего эмоций и почему?». Индивидуальная работа: составление пирамиды вопросов-тем (самая главная наверху, две менее главные, три основные, четыре неважные). Парная работа: сравнение пирамид и выявление отличий, осознание множественности разнонаправленных интересов в  обществе. Объяснение учителем, что плюрализм  развивается в свободном открытом обществе, но ни одно общество не может функционировать без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определенного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уровня согласия между его членами.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Что делать, если мы не согласны?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Введение понятий «спор», «конфликтная ситуация», «терпимость». Обсуждение жизненных ситуаций (смоделированных либо из личного опыта детей), основанных на конфликте взглядов и интересов людей; поиск возможных вариантов разрешения конфликтной ситуации.</w:t>
      </w: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be-BY" w:eastAsia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>Создание условий для понимания</w:t>
      </w: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be-BY" w:eastAsia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>механизмов</w:t>
      </w: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be-BY" w:eastAsia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конфликта, который при грамотном управлении им может быть продуктивным.</w:t>
      </w:r>
    </w:p>
    <w:p w:rsidR="001F78F9" w:rsidRDefault="001F78F9" w:rsidP="001F78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Составление ассоциативного ряда понятий «конфликт» и «мир», их сравнение. Анализ в группах конкретных конфликтных ситуаций и способов их разрешения (использование памятки по шестиэтапному подходу к урегулированию конфликта).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be-BY"/>
        </w:rPr>
        <w:t>Как конструктивно разрешить конфликт?</w:t>
      </w:r>
    </w:p>
    <w:p w:rsidR="001F78F9" w:rsidRDefault="001F78F9" w:rsidP="001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Ознакомление со способами разрешения конфликтных ситуаций с соблюдением прав человека. Формирование опыта разрешать смоделированные конфликтные ситуации с соблюдением принципов прав человека. Освоение (повторение) основных правил коммуникации. Развитие навыков аргументированно излагать собственную точку зрения по обсуждаемым вопросам и пооследующее: ознакомление с 6-этапным подходом к урегулированию конфликта; выявление коллективных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lastRenderedPageBreak/>
        <w:t>решений, в которых интересы различных людей вступают в конфликт; умения урегулирования конфликтов в собственном окружении.</w:t>
      </w:r>
    </w:p>
    <w:p w:rsidR="001F78F9" w:rsidRDefault="001F78F9" w:rsidP="001F78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Групповая работа по применению 6-этапного подхода для урегулирования конфликтной ситуации (распознавание ситуаций с нарушением и без нарушения прав человека). Выработка группой правил преодоления противоречий (5-6 правил) или голосование по готовым правилам.</w:t>
      </w:r>
    </w:p>
    <w:p w:rsidR="001F78F9" w:rsidRDefault="001F78F9" w:rsidP="001F7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</w:p>
    <w:p w:rsidR="001F78F9" w:rsidRDefault="001F78F9" w:rsidP="001F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Обобщающее занятие</w:t>
      </w:r>
    </w:p>
    <w:p w:rsidR="001F78F9" w:rsidRDefault="001F78F9" w:rsidP="001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Повторение основных прав человека, раскрытие их содержания. Оперирование понятиями «права человека», «свобода», «ответственность», «стереотип», «равенство», «человеческое достоинство» и другие. Развитие умения аргументированно излагать собственную точку зрения. Развитие понимания собственной роли в продвижении прав человека.</w:t>
      </w:r>
    </w:p>
    <w:p w:rsidR="001F78F9" w:rsidRDefault="001F78F9" w:rsidP="001F78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Виды и способы деятельности</w:t>
      </w:r>
    </w:p>
    <w:p w:rsidR="007767B4" w:rsidRPr="001F78F9" w:rsidRDefault="001F78F9" w:rsidP="001F78F9">
      <w:pPr>
        <w:spacing w:after="0" w:line="240" w:lineRule="auto"/>
        <w:ind w:firstLine="720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Работа в группах: подготовка и предъявление классу проверочных заданий по правам человека (кроссворд, сценка, загадка, ребус). Представление и обсуждения проектов, подготовленных группами. Самооценка: «Я хотел бы / хочу / могу улучшить…». Рефлексия по завершению цикла факультативных занятий правовой направленности («Самое важное для меня было…», «Самым сложным для меня было…», «Я бы хотел научиться…»).</w:t>
      </w:r>
    </w:p>
    <w:sectPr w:rsidR="007767B4" w:rsidRPr="001F78F9" w:rsidSect="001F78F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BD" w:rsidRDefault="00754BBD" w:rsidP="001F78F9">
      <w:pPr>
        <w:spacing w:after="0" w:line="240" w:lineRule="auto"/>
      </w:pPr>
      <w:r>
        <w:separator/>
      </w:r>
    </w:p>
  </w:endnote>
  <w:endnote w:type="continuationSeparator" w:id="0">
    <w:p w:rsidR="00754BBD" w:rsidRDefault="00754BBD" w:rsidP="001F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918963"/>
      <w:docPartObj>
        <w:docPartGallery w:val="Page Numbers (Bottom of Page)"/>
        <w:docPartUnique/>
      </w:docPartObj>
    </w:sdtPr>
    <w:sdtContent>
      <w:p w:rsidR="001F78F9" w:rsidRDefault="001F78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F78F9" w:rsidRDefault="001F7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BD" w:rsidRDefault="00754BBD" w:rsidP="001F78F9">
      <w:pPr>
        <w:spacing w:after="0" w:line="240" w:lineRule="auto"/>
      </w:pPr>
      <w:r>
        <w:separator/>
      </w:r>
    </w:p>
  </w:footnote>
  <w:footnote w:type="continuationSeparator" w:id="0">
    <w:p w:rsidR="00754BBD" w:rsidRDefault="00754BBD" w:rsidP="001F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D6" w:rsidRDefault="00754BBD">
    <w:pPr>
      <w:pStyle w:val="a3"/>
      <w:jc w:val="center"/>
      <w:rPr>
        <w:sz w:val="28"/>
        <w:szCs w:val="28"/>
      </w:rPr>
    </w:pPr>
  </w:p>
  <w:p w:rsidR="00D67FD6" w:rsidRDefault="00754B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F9"/>
    <w:rsid w:val="000D77A2"/>
    <w:rsid w:val="001833CF"/>
    <w:rsid w:val="001A1C67"/>
    <w:rsid w:val="001D7CF7"/>
    <w:rsid w:val="001F78F9"/>
    <w:rsid w:val="00226B92"/>
    <w:rsid w:val="0035472A"/>
    <w:rsid w:val="0037517B"/>
    <w:rsid w:val="00523E62"/>
    <w:rsid w:val="00754BBD"/>
    <w:rsid w:val="007F0008"/>
    <w:rsid w:val="00950958"/>
    <w:rsid w:val="00981508"/>
    <w:rsid w:val="009858D7"/>
    <w:rsid w:val="00D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16208-E807-47E3-BA9A-2195B731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F9"/>
    <w:pPr>
      <w:suppressAutoHyphens/>
      <w:spacing w:after="200" w:line="276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8F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F7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8F9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Голоенко Марина Михайловна</dc:creator>
  <cp:keywords/>
  <dc:description/>
  <cp:lastModifiedBy>Голоенко Марина Михайловна</cp:lastModifiedBy>
  <cp:revision>1</cp:revision>
  <dcterms:created xsi:type="dcterms:W3CDTF">2021-09-01T13:51:00Z</dcterms:created>
  <dcterms:modified xsi:type="dcterms:W3CDTF">2021-09-01T13:53:00Z</dcterms:modified>
</cp:coreProperties>
</file>